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88" w:rsidRDefault="00931B88"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931B88" w:rsidRDefault="00931B88" w:rsidP="00813361">
      <w:pPr>
        <w:jc w:val="center"/>
        <w:rPr>
          <w:b/>
          <w:bCs/>
          <w:sz w:val="24"/>
          <w:szCs w:val="24"/>
        </w:rPr>
      </w:pPr>
      <w:r>
        <w:rPr>
          <w:b/>
          <w:bCs/>
          <w:sz w:val="24"/>
          <w:szCs w:val="24"/>
        </w:rPr>
        <w:t>BELEDİYE MECLİSİ KARARI</w:t>
      </w:r>
    </w:p>
    <w:p w:rsidR="00931B88" w:rsidRDefault="00931B88" w:rsidP="00322B00">
      <w:pPr>
        <w:jc w:val="center"/>
        <w:rPr>
          <w:b/>
          <w:bCs/>
          <w:sz w:val="24"/>
          <w:szCs w:val="24"/>
        </w:rPr>
      </w:pPr>
    </w:p>
    <w:p w:rsidR="00931B88" w:rsidRDefault="00931B88" w:rsidP="00322B00">
      <w:pPr>
        <w:jc w:val="center"/>
        <w:rPr>
          <w:b/>
          <w:bCs/>
          <w:sz w:val="24"/>
          <w:szCs w:val="24"/>
        </w:rPr>
      </w:pPr>
    </w:p>
    <w:p w:rsidR="00931B88" w:rsidRDefault="00931B88" w:rsidP="00ED7D7B">
      <w:pPr>
        <w:pStyle w:val="Heading2"/>
        <w:rPr>
          <w:sz w:val="24"/>
          <w:szCs w:val="24"/>
        </w:rPr>
      </w:pPr>
      <w:r>
        <w:rPr>
          <w:sz w:val="24"/>
          <w:szCs w:val="24"/>
        </w:rPr>
        <w:t>Birleşim Sayısı : (1)</w:t>
      </w:r>
    </w:p>
    <w:p w:rsidR="00931B88" w:rsidRDefault="00931B88" w:rsidP="00ED7D7B">
      <w:pPr>
        <w:pStyle w:val="Heading2"/>
        <w:rPr>
          <w:sz w:val="24"/>
          <w:szCs w:val="24"/>
        </w:rPr>
      </w:pPr>
      <w:r>
        <w:rPr>
          <w:sz w:val="24"/>
          <w:szCs w:val="24"/>
        </w:rPr>
        <w:t>Oturum Sayısı : (1)</w:t>
      </w:r>
    </w:p>
    <w:p w:rsidR="00931B88" w:rsidRPr="00813361" w:rsidRDefault="00931B88"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931B88" w:rsidRDefault="00931B88" w:rsidP="00ED7D7B">
      <w:pPr>
        <w:pStyle w:val="Heading2"/>
        <w:rPr>
          <w:sz w:val="24"/>
          <w:szCs w:val="24"/>
        </w:rPr>
      </w:pPr>
      <w:r>
        <w:rPr>
          <w:sz w:val="24"/>
          <w:szCs w:val="24"/>
        </w:rPr>
        <w:t>Karar Tarihi    : 08/09/2014</w:t>
      </w:r>
    </w:p>
    <w:p w:rsidR="00931B88" w:rsidRPr="00611248" w:rsidRDefault="00931B88" w:rsidP="00ED7D7B">
      <w:pPr>
        <w:pStyle w:val="Heading2"/>
        <w:rPr>
          <w:b w:val="0"/>
          <w:bCs w:val="0"/>
        </w:rPr>
      </w:pPr>
      <w:r>
        <w:rPr>
          <w:sz w:val="24"/>
          <w:szCs w:val="24"/>
        </w:rPr>
        <w:t>Karar Sayısı     : 404</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931B88" w:rsidRDefault="00931B88" w:rsidP="00322B00">
      <w:pPr>
        <w:jc w:val="both"/>
        <w:rPr>
          <w:sz w:val="24"/>
          <w:szCs w:val="24"/>
        </w:rPr>
      </w:pPr>
      <w:r>
        <w:rPr>
          <w:sz w:val="24"/>
          <w:szCs w:val="24"/>
        </w:rPr>
        <w:t xml:space="preserve"> </w:t>
      </w:r>
    </w:p>
    <w:p w:rsidR="00931B88" w:rsidRDefault="00931B88" w:rsidP="006F3F5E">
      <w:pPr>
        <w:jc w:val="both"/>
        <w:rPr>
          <w:sz w:val="24"/>
          <w:szCs w:val="24"/>
        </w:rPr>
      </w:pPr>
      <w:r>
        <w:rPr>
          <w:sz w:val="24"/>
          <w:szCs w:val="24"/>
        </w:rPr>
        <w:tab/>
        <w:t xml:space="preserve">Büyükşehir Belediye Meclisi 08/09/2014 Pazartesi Günü Belediye Başkanı Burhanettin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931B88" w:rsidRDefault="00931B88" w:rsidP="006F3F5E">
      <w:pPr>
        <w:jc w:val="both"/>
        <w:rPr>
          <w:sz w:val="24"/>
          <w:szCs w:val="24"/>
        </w:rPr>
      </w:pPr>
    </w:p>
    <w:p w:rsidR="00931B88" w:rsidRDefault="00931B88" w:rsidP="00813361">
      <w:pPr>
        <w:ind w:firstLine="708"/>
        <w:jc w:val="both"/>
        <w:rPr>
          <w:sz w:val="24"/>
          <w:szCs w:val="24"/>
        </w:rPr>
      </w:pPr>
      <w:r>
        <w:rPr>
          <w:sz w:val="24"/>
          <w:szCs w:val="24"/>
        </w:rPr>
        <w:t>Gündem maddesi gereğince; Büyükşehir Belediye Meclisi’nin 14/07/2014 Tarih ve 273 Sayılı kararı ile İmar ve Bayındırlık Komisyonu’na havale edilen,</w:t>
      </w:r>
      <w:r w:rsidRPr="00E836E4">
        <w:rPr>
          <w:sz w:val="24"/>
          <w:szCs w:val="24"/>
        </w:rPr>
        <w:t xml:space="preserve"> </w:t>
      </w:r>
      <w:r w:rsidRPr="003818A6">
        <w:rPr>
          <w:sz w:val="24"/>
          <w:szCs w:val="24"/>
        </w:rPr>
        <w:t>Mersin İli, Mezitli İlçesi</w:t>
      </w:r>
      <w:r>
        <w:rPr>
          <w:sz w:val="24"/>
          <w:szCs w:val="24"/>
        </w:rPr>
        <w:t>,</w:t>
      </w:r>
      <w:r w:rsidRPr="003818A6">
        <w:rPr>
          <w:sz w:val="24"/>
          <w:szCs w:val="24"/>
        </w:rPr>
        <w:t xml:space="preserve"> Yüksekharman Mevkii</w:t>
      </w:r>
      <w:r>
        <w:rPr>
          <w:sz w:val="24"/>
          <w:szCs w:val="24"/>
        </w:rPr>
        <w:t>,</w:t>
      </w:r>
      <w:r w:rsidRPr="003818A6">
        <w:rPr>
          <w:sz w:val="24"/>
          <w:szCs w:val="24"/>
        </w:rPr>
        <w:t xml:space="preserve"> Mezitli Toptancı Hal Tesisleri Bölgesi için hazırlanan 1/5000 ölçekli nazım imar planı</w:t>
      </w:r>
      <w:r>
        <w:rPr>
          <w:sz w:val="24"/>
          <w:szCs w:val="24"/>
        </w:rPr>
        <w:t xml:space="preserve"> değişikliği</w:t>
      </w:r>
      <w:r w:rsidRPr="005F2012">
        <w:rPr>
          <w:sz w:val="24"/>
          <w:szCs w:val="24"/>
        </w:rPr>
        <w:t xml:space="preserve"> </w:t>
      </w:r>
      <w:r>
        <w:rPr>
          <w:sz w:val="24"/>
          <w:szCs w:val="24"/>
        </w:rPr>
        <w:t>ile ilgili;</w:t>
      </w:r>
      <w:r w:rsidRPr="00DB3EE1">
        <w:rPr>
          <w:sz w:val="24"/>
          <w:szCs w:val="24"/>
        </w:rPr>
        <w:t xml:space="preserve"> </w:t>
      </w:r>
      <w:r>
        <w:rPr>
          <w:sz w:val="24"/>
          <w:szCs w:val="24"/>
        </w:rPr>
        <w:t>23</w:t>
      </w:r>
      <w:r w:rsidRPr="005F2012">
        <w:rPr>
          <w:color w:val="000000"/>
          <w:sz w:val="24"/>
          <w:szCs w:val="24"/>
        </w:rPr>
        <w:t>/</w:t>
      </w:r>
      <w:r>
        <w:rPr>
          <w:color w:val="000000"/>
          <w:sz w:val="24"/>
          <w:szCs w:val="24"/>
        </w:rPr>
        <w:t>07</w:t>
      </w:r>
      <w:r w:rsidRPr="005F2012">
        <w:rPr>
          <w:color w:val="000000"/>
          <w:sz w:val="24"/>
          <w:szCs w:val="24"/>
        </w:rPr>
        <w:t>/2014</w:t>
      </w:r>
      <w:r>
        <w:rPr>
          <w:sz w:val="24"/>
          <w:szCs w:val="24"/>
        </w:rPr>
        <w:t xml:space="preserve"> tarihli komisyon raporu katip üye tarafından okundu.</w:t>
      </w:r>
    </w:p>
    <w:p w:rsidR="00931B88" w:rsidRPr="00907594" w:rsidRDefault="00931B88" w:rsidP="00322B00">
      <w:pPr>
        <w:jc w:val="both"/>
        <w:rPr>
          <w:sz w:val="24"/>
          <w:szCs w:val="24"/>
        </w:rPr>
      </w:pPr>
    </w:p>
    <w:p w:rsidR="00931B88" w:rsidRPr="004A226F" w:rsidRDefault="00931B88" w:rsidP="00322B00">
      <w:pPr>
        <w:ind w:firstLine="708"/>
        <w:jc w:val="both"/>
        <w:rPr>
          <w:sz w:val="24"/>
          <w:szCs w:val="24"/>
        </w:rPr>
      </w:pPr>
      <w:r w:rsidRPr="004A226F">
        <w:rPr>
          <w:b/>
          <w:bCs/>
          <w:sz w:val="24"/>
          <w:szCs w:val="24"/>
          <w:u w:val="single"/>
        </w:rPr>
        <w:t>KONUNUN GÖRÜŞÜLMESİ VE OYLANMASI SONUNDA</w:t>
      </w:r>
    </w:p>
    <w:p w:rsidR="00931B88" w:rsidRDefault="00931B88" w:rsidP="00CC0F00">
      <w:pPr>
        <w:ind w:firstLine="708"/>
        <w:jc w:val="both"/>
        <w:rPr>
          <w:sz w:val="24"/>
          <w:szCs w:val="24"/>
        </w:rPr>
      </w:pPr>
    </w:p>
    <w:p w:rsidR="00931B88" w:rsidRPr="003818A6" w:rsidRDefault="00931B88" w:rsidP="00E836E4">
      <w:pPr>
        <w:ind w:firstLine="708"/>
        <w:jc w:val="both"/>
        <w:rPr>
          <w:sz w:val="24"/>
          <w:szCs w:val="24"/>
        </w:rPr>
      </w:pPr>
      <w:r w:rsidRPr="003818A6">
        <w:rPr>
          <w:sz w:val="24"/>
          <w:szCs w:val="24"/>
        </w:rPr>
        <w:t>Mersin İli, Mezitli İlçesi</w:t>
      </w:r>
      <w:r>
        <w:rPr>
          <w:sz w:val="24"/>
          <w:szCs w:val="24"/>
        </w:rPr>
        <w:t>,</w:t>
      </w:r>
      <w:r w:rsidRPr="003818A6">
        <w:rPr>
          <w:sz w:val="24"/>
          <w:szCs w:val="24"/>
        </w:rPr>
        <w:t xml:space="preserve"> Yüksekharman Mevkii</w:t>
      </w:r>
      <w:r>
        <w:rPr>
          <w:sz w:val="24"/>
          <w:szCs w:val="24"/>
        </w:rPr>
        <w:t>,</w:t>
      </w:r>
      <w:r w:rsidRPr="003818A6">
        <w:rPr>
          <w:sz w:val="24"/>
          <w:szCs w:val="24"/>
        </w:rPr>
        <w:t xml:space="preserve"> Mezitli Toptancı Hal Tesisleri Bölgesi için hazırlanan 1/5000 ölçekli nazım imar planı</w:t>
      </w:r>
      <w:r>
        <w:rPr>
          <w:sz w:val="24"/>
          <w:szCs w:val="24"/>
        </w:rPr>
        <w:t xml:space="preserve"> değişikliği</w:t>
      </w:r>
      <w:r w:rsidRPr="003818A6">
        <w:rPr>
          <w:sz w:val="24"/>
          <w:szCs w:val="24"/>
        </w:rPr>
        <w:t xml:space="preserve"> teklifi</w:t>
      </w:r>
      <w:r>
        <w:rPr>
          <w:sz w:val="24"/>
          <w:szCs w:val="24"/>
        </w:rPr>
        <w:t>,</w:t>
      </w:r>
      <w:r w:rsidRPr="003818A6">
        <w:rPr>
          <w:sz w:val="24"/>
          <w:szCs w:val="24"/>
        </w:rPr>
        <w:t xml:space="preserve"> Mersin Büyükşehir Belediye Meclisi’nin 14.07.2014 tarih ve 273 sayılı kararı ile İmar ve Bayındırlık Komisyonuna havale edilmiştir.</w:t>
      </w:r>
    </w:p>
    <w:p w:rsidR="00931B88" w:rsidRDefault="00931B88" w:rsidP="00E836E4">
      <w:pPr>
        <w:ind w:firstLine="708"/>
        <w:jc w:val="both"/>
        <w:rPr>
          <w:sz w:val="24"/>
          <w:szCs w:val="24"/>
        </w:rPr>
      </w:pPr>
      <w:r w:rsidRPr="005F74B0">
        <w:rPr>
          <w:sz w:val="24"/>
          <w:szCs w:val="24"/>
        </w:rPr>
        <w:t>Nazım imar planı değişikliğine konu edilen, Mezitli İlçesi Yüksekharman Mevkii 17 ada 1 nolu parsel, 18 ada 1 nolu parsel, 19 ada 1 nolu parsel, 20 ada 1 nolu parsel, 22 ada 1 nolu parsel, 23 ada 1 nolu parsel ve 24 ada 1 nolu parselde kayıtlı toplam 4325 m</w:t>
      </w:r>
      <w:r w:rsidRPr="005F74B0">
        <w:rPr>
          <w:sz w:val="24"/>
          <w:szCs w:val="24"/>
          <w:vertAlign w:val="superscript"/>
        </w:rPr>
        <w:t>2</w:t>
      </w:r>
      <w:r w:rsidRPr="005F74B0">
        <w:rPr>
          <w:sz w:val="24"/>
          <w:szCs w:val="24"/>
        </w:rPr>
        <w:t xml:space="preserve"> Mezitli Belediyesi mülkiyeti, 3170 m</w:t>
      </w:r>
      <w:r w:rsidRPr="005F74B0">
        <w:rPr>
          <w:sz w:val="24"/>
          <w:szCs w:val="24"/>
          <w:vertAlign w:val="superscript"/>
        </w:rPr>
        <w:t>2</w:t>
      </w:r>
      <w:r w:rsidRPr="005F74B0">
        <w:rPr>
          <w:sz w:val="24"/>
          <w:szCs w:val="24"/>
        </w:rPr>
        <w:t xml:space="preserve"> ise özel mülkiyete konu gayrimenkulleri kapsamaktadır. Söz konusu parseller yürürlükte bulunan Mezitli 1/5000 Ölçekli Nazım İmar Planı’nda “Toptan Ticaret Alanı”; 1/1000 Ölçekli Uygulama İmar Planı’nda ise “Toptancı Hal Tesisleri” olarak işaretlidir.</w:t>
      </w:r>
      <w:r>
        <w:rPr>
          <w:sz w:val="24"/>
          <w:szCs w:val="24"/>
        </w:rPr>
        <w:t xml:space="preserve"> Planlama alanı içerisinde yer alan 16 ada 2 nolu parsel ise </w:t>
      </w:r>
      <w:r w:rsidRPr="005F74B0">
        <w:rPr>
          <w:sz w:val="24"/>
          <w:szCs w:val="24"/>
        </w:rPr>
        <w:t xml:space="preserve">1/5000 Ölçekli Nazım İmar Planı’nda </w:t>
      </w:r>
      <w:r>
        <w:rPr>
          <w:sz w:val="24"/>
          <w:szCs w:val="24"/>
        </w:rPr>
        <w:t>ve</w:t>
      </w:r>
      <w:r w:rsidRPr="005F74B0">
        <w:rPr>
          <w:sz w:val="24"/>
          <w:szCs w:val="24"/>
        </w:rPr>
        <w:t xml:space="preserve"> 1/1000 Ölçekli Uygulama İmar Planı’nda</w:t>
      </w:r>
      <w:r>
        <w:rPr>
          <w:sz w:val="24"/>
          <w:szCs w:val="24"/>
        </w:rPr>
        <w:t xml:space="preserve"> </w:t>
      </w:r>
      <w:r w:rsidRPr="005F74B0">
        <w:rPr>
          <w:sz w:val="24"/>
          <w:szCs w:val="24"/>
        </w:rPr>
        <w:t>“</w:t>
      </w:r>
      <w:r>
        <w:rPr>
          <w:sz w:val="24"/>
          <w:szCs w:val="24"/>
        </w:rPr>
        <w:t>Belediye Hizmet Alanı (BHA)</w:t>
      </w:r>
      <w:r w:rsidRPr="005F74B0">
        <w:rPr>
          <w:sz w:val="24"/>
          <w:szCs w:val="24"/>
        </w:rPr>
        <w:t>”</w:t>
      </w:r>
      <w:r>
        <w:rPr>
          <w:sz w:val="24"/>
          <w:szCs w:val="24"/>
        </w:rPr>
        <w:t xml:space="preserve"> olarak işaretli olup; mülkiyeti Mezitli Belediyesi’ne aittir.</w:t>
      </w:r>
    </w:p>
    <w:p w:rsidR="00931B88" w:rsidRDefault="00931B88" w:rsidP="00E836E4">
      <w:pPr>
        <w:ind w:firstLine="708"/>
        <w:jc w:val="both"/>
        <w:rPr>
          <w:sz w:val="24"/>
          <w:szCs w:val="24"/>
        </w:rPr>
      </w:pPr>
      <w:r>
        <w:rPr>
          <w:sz w:val="24"/>
          <w:szCs w:val="24"/>
        </w:rPr>
        <w:t>Açıklama raporunda söz konusu plan değişikliği teklifinin; Mezitli İlçe Belediyesi yeni hizmet binası ihtiyacını karşılayabilmek, bunun için gerekli otopark, meydan, yeşil ve açık alan bütünlüğü ile bölgenin idari ve ticari bir merkez haline getirilebilmesini sağlayabilmek, bununla birlikte mevcut cami alanının Mekânsal Planlar Yapım Yönetmeliği’nde belirtilen standartlara uygun olarak ayrılması amaçları ile hazırlandığı belirtilmektedir.</w:t>
      </w:r>
    </w:p>
    <w:p w:rsidR="00931B88" w:rsidRDefault="00931B88" w:rsidP="00E836E4">
      <w:pPr>
        <w:ind w:firstLine="708"/>
        <w:jc w:val="both"/>
        <w:rPr>
          <w:sz w:val="24"/>
          <w:szCs w:val="24"/>
        </w:rPr>
      </w:pPr>
      <w:r w:rsidRPr="002A71E3">
        <w:rPr>
          <w:sz w:val="24"/>
          <w:szCs w:val="24"/>
        </w:rPr>
        <w:t>İmar ve Bayındırlık Komisyonum</w:t>
      </w:r>
      <w:r w:rsidRPr="008D18BB">
        <w:rPr>
          <w:sz w:val="24"/>
          <w:szCs w:val="24"/>
        </w:rPr>
        <w:t xml:space="preserve">uz tarafından dosya üzerinde ve ilgili mevzuat çerçevesinde yapılan incelemeler neticesinde; </w:t>
      </w:r>
      <w:r>
        <w:rPr>
          <w:sz w:val="24"/>
          <w:szCs w:val="24"/>
        </w:rPr>
        <w:t xml:space="preserve">kent bütünü ve ilçe merkezi için stratejik öneme ve önceliğe sahip alanın “özel proje alanı” olarak belirlenmesi, bu özel proje alanı kapsamında 1/1000 ölçekli uygulama imar planının, nazım imar planında öngörülen işlevlendirme, yapılaşma ulaşım, altyapı ve uygulama ile ilgili ilke ve esasların ortaya </w:t>
      </w:r>
    </w:p>
    <w:p w:rsidR="00931B88" w:rsidRDefault="00931B88" w:rsidP="00E836E4">
      <w:pPr>
        <w:ind w:firstLine="708"/>
        <w:jc w:val="both"/>
        <w:rPr>
          <w:sz w:val="24"/>
          <w:szCs w:val="24"/>
        </w:rPr>
      </w:pPr>
    </w:p>
    <w:p w:rsidR="00931B88" w:rsidRPr="00E836E4" w:rsidRDefault="00931B88" w:rsidP="00E836E4">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E836E4">
        <w:rPr>
          <w:b/>
          <w:bCs/>
          <w:sz w:val="24"/>
          <w:szCs w:val="24"/>
        </w:rPr>
        <w:t>./..</w:t>
      </w:r>
    </w:p>
    <w:p w:rsidR="00931B88" w:rsidRDefault="00931B88" w:rsidP="00E836E4">
      <w:pPr>
        <w:ind w:firstLine="708"/>
        <w:jc w:val="both"/>
        <w:rPr>
          <w:sz w:val="24"/>
          <w:szCs w:val="24"/>
        </w:rPr>
      </w:pPr>
    </w:p>
    <w:p w:rsidR="00931B88" w:rsidRDefault="00931B88" w:rsidP="00E836E4">
      <w:pPr>
        <w:jc w:val="center"/>
        <w:rPr>
          <w:b/>
          <w:bCs/>
          <w:sz w:val="24"/>
          <w:szCs w:val="24"/>
        </w:rPr>
      </w:pPr>
      <w:r>
        <w:rPr>
          <w:noProof/>
        </w:rPr>
        <w:pict>
          <v:shape id="_x0000_s1027" type="#_x0000_t75" alt="bel" style="position:absolute;left:0;text-align:left;margin-left:0;margin-top:-18pt;width:64.5pt;height:63pt;z-index:251659264;visibility:visible">
            <v:imagedata r:id="rId4" o:title=""/>
          </v:shape>
        </w:pict>
      </w:r>
      <w:r>
        <w:rPr>
          <w:b/>
          <w:bCs/>
          <w:sz w:val="24"/>
          <w:szCs w:val="24"/>
        </w:rPr>
        <w:t>MERSİN BÜYÜKŞEHİR</w:t>
      </w:r>
    </w:p>
    <w:p w:rsidR="00931B88" w:rsidRDefault="00931B88" w:rsidP="00E836E4">
      <w:pPr>
        <w:jc w:val="center"/>
        <w:rPr>
          <w:b/>
          <w:bCs/>
          <w:sz w:val="24"/>
          <w:szCs w:val="24"/>
        </w:rPr>
      </w:pPr>
      <w:r>
        <w:rPr>
          <w:b/>
          <w:bCs/>
          <w:sz w:val="24"/>
          <w:szCs w:val="24"/>
        </w:rPr>
        <w:t>BELEDİYE MECLİSİ KARARI</w:t>
      </w:r>
    </w:p>
    <w:p w:rsidR="00931B88" w:rsidRDefault="00931B88" w:rsidP="00E836E4">
      <w:pPr>
        <w:jc w:val="center"/>
        <w:rPr>
          <w:b/>
          <w:bCs/>
          <w:sz w:val="24"/>
          <w:szCs w:val="24"/>
        </w:rPr>
      </w:pPr>
    </w:p>
    <w:p w:rsidR="00931B88" w:rsidRDefault="00931B88" w:rsidP="00E836E4">
      <w:pPr>
        <w:jc w:val="center"/>
        <w:rPr>
          <w:b/>
          <w:bCs/>
          <w:sz w:val="24"/>
          <w:szCs w:val="24"/>
        </w:rPr>
      </w:pPr>
    </w:p>
    <w:p w:rsidR="00931B88" w:rsidRDefault="00931B88" w:rsidP="00E836E4">
      <w:pPr>
        <w:pStyle w:val="Heading2"/>
        <w:rPr>
          <w:sz w:val="24"/>
          <w:szCs w:val="24"/>
        </w:rPr>
      </w:pPr>
      <w:r>
        <w:rPr>
          <w:sz w:val="24"/>
          <w:szCs w:val="24"/>
        </w:rPr>
        <w:t>Birleşim Sayısı : (1)</w:t>
      </w:r>
    </w:p>
    <w:p w:rsidR="00931B88" w:rsidRDefault="00931B88" w:rsidP="00E836E4">
      <w:pPr>
        <w:pStyle w:val="Heading2"/>
        <w:rPr>
          <w:sz w:val="24"/>
          <w:szCs w:val="24"/>
        </w:rPr>
      </w:pPr>
      <w:r>
        <w:rPr>
          <w:sz w:val="24"/>
          <w:szCs w:val="24"/>
        </w:rPr>
        <w:t>Oturum Sayısı : (1)</w:t>
      </w:r>
    </w:p>
    <w:p w:rsidR="00931B88" w:rsidRPr="00813361" w:rsidRDefault="00931B88" w:rsidP="00E836E4">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931B88" w:rsidRDefault="00931B88" w:rsidP="00E836E4">
      <w:pPr>
        <w:pStyle w:val="Heading2"/>
        <w:rPr>
          <w:sz w:val="24"/>
          <w:szCs w:val="24"/>
        </w:rPr>
      </w:pPr>
      <w:r>
        <w:rPr>
          <w:sz w:val="24"/>
          <w:szCs w:val="24"/>
        </w:rPr>
        <w:t>Karar Tarihi    : 08/09/2014</w:t>
      </w:r>
    </w:p>
    <w:p w:rsidR="00931B88" w:rsidRPr="00E836E4" w:rsidRDefault="00931B88" w:rsidP="00E836E4">
      <w:pPr>
        <w:jc w:val="both"/>
        <w:rPr>
          <w:b/>
          <w:bCs/>
          <w:sz w:val="24"/>
          <w:szCs w:val="24"/>
        </w:rPr>
      </w:pPr>
      <w:r w:rsidRPr="00E836E4">
        <w:rPr>
          <w:b/>
          <w:bCs/>
          <w:sz w:val="24"/>
          <w:szCs w:val="24"/>
        </w:rPr>
        <w:t>Karar Sayısı     : 404</w:t>
      </w:r>
      <w:r w:rsidRPr="00E836E4">
        <w:rPr>
          <w:b/>
          <w:bCs/>
          <w:sz w:val="24"/>
          <w:szCs w:val="24"/>
        </w:rPr>
        <w:tab/>
      </w:r>
      <w:r w:rsidRPr="00E836E4">
        <w:rPr>
          <w:b/>
          <w:bCs/>
        </w:rPr>
        <w:tab/>
      </w:r>
      <w:r w:rsidRPr="00E836E4">
        <w:rPr>
          <w:b/>
          <w:bCs/>
        </w:rPr>
        <w:tab/>
      </w:r>
      <w:r w:rsidRPr="00E836E4">
        <w:rPr>
          <w:b/>
          <w:bCs/>
        </w:rPr>
        <w:tab/>
      </w:r>
    </w:p>
    <w:p w:rsidR="00931B88" w:rsidRDefault="00931B88" w:rsidP="00E836E4">
      <w:pPr>
        <w:ind w:firstLine="708"/>
        <w:jc w:val="both"/>
        <w:rPr>
          <w:sz w:val="24"/>
          <w:szCs w:val="24"/>
        </w:rPr>
      </w:pPr>
    </w:p>
    <w:p w:rsidR="00931B88" w:rsidRDefault="00931B88" w:rsidP="00E836E4">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sidRPr="00E836E4">
        <w:rPr>
          <w:b/>
          <w:bCs/>
          <w:sz w:val="24"/>
          <w:szCs w:val="24"/>
        </w:rPr>
        <w:t>(2)</w:t>
      </w:r>
    </w:p>
    <w:p w:rsidR="00931B88" w:rsidRDefault="00931B88" w:rsidP="00E836E4">
      <w:pPr>
        <w:ind w:firstLine="708"/>
        <w:jc w:val="both"/>
        <w:rPr>
          <w:b/>
          <w:bCs/>
          <w:sz w:val="24"/>
          <w:szCs w:val="24"/>
        </w:rPr>
      </w:pPr>
    </w:p>
    <w:p w:rsidR="00931B88" w:rsidRPr="00E836E4" w:rsidRDefault="00931B88" w:rsidP="00E836E4">
      <w:pPr>
        <w:ind w:firstLine="708"/>
        <w:jc w:val="both"/>
        <w:rPr>
          <w:b/>
          <w:bCs/>
          <w:sz w:val="24"/>
          <w:szCs w:val="24"/>
        </w:rPr>
      </w:pPr>
    </w:p>
    <w:p w:rsidR="00931B88" w:rsidRDefault="00931B88" w:rsidP="00E836E4">
      <w:pPr>
        <w:jc w:val="both"/>
        <w:rPr>
          <w:sz w:val="24"/>
          <w:szCs w:val="24"/>
        </w:rPr>
      </w:pPr>
      <w:r>
        <w:rPr>
          <w:sz w:val="24"/>
          <w:szCs w:val="24"/>
        </w:rPr>
        <w:t>konulduğu, özel proje alanı bütününde hazırlanacak bir kentsel tasarım projesine dayalı olarak yapılması gerekli görülmektedir.</w:t>
      </w:r>
    </w:p>
    <w:p w:rsidR="00931B88" w:rsidRDefault="00931B88" w:rsidP="00E836E4">
      <w:pPr>
        <w:ind w:firstLine="708"/>
        <w:jc w:val="both"/>
        <w:rPr>
          <w:sz w:val="24"/>
          <w:szCs w:val="24"/>
        </w:rPr>
      </w:pPr>
      <w:r>
        <w:rPr>
          <w:sz w:val="24"/>
          <w:szCs w:val="24"/>
        </w:rPr>
        <w:t xml:space="preserve">Bu değerlendirmeler doğrultusunda plan değişikliğine konu edilen alan bütününün </w:t>
      </w:r>
      <w:r w:rsidRPr="008D18BB">
        <w:rPr>
          <w:sz w:val="24"/>
          <w:szCs w:val="24"/>
        </w:rPr>
        <w:t xml:space="preserve"> “Özel Proje Ala</w:t>
      </w:r>
      <w:r>
        <w:rPr>
          <w:sz w:val="24"/>
          <w:szCs w:val="24"/>
        </w:rPr>
        <w:t xml:space="preserve">nı (ÖPA)” olarak belirlenmesi, Plan Hükümleri olarak; </w:t>
      </w:r>
    </w:p>
    <w:p w:rsidR="00931B88" w:rsidRDefault="00931B88" w:rsidP="00E836E4">
      <w:pPr>
        <w:ind w:firstLine="708"/>
        <w:jc w:val="both"/>
        <w:rPr>
          <w:sz w:val="24"/>
          <w:szCs w:val="24"/>
        </w:rPr>
      </w:pPr>
      <w:r>
        <w:rPr>
          <w:sz w:val="24"/>
          <w:szCs w:val="24"/>
        </w:rPr>
        <w:t>“1. Özel Proje Alanında 1/1000 ölçekli uygulama imar planları, nazım imar planında belirlenen alan kullanımı kararları doğrultusunda işlevlendirme, yapılaşma, ulaşım, altyapı ve uygulama ile ilgili ilke ve esasların ortaya konulduğu bir kentsel tasarım projesine dayalı olarak ve özel proje alanı bütününde yapılacaktır.</w:t>
      </w:r>
    </w:p>
    <w:p w:rsidR="00931B88" w:rsidRDefault="00931B88" w:rsidP="00E836E4">
      <w:pPr>
        <w:ind w:firstLine="708"/>
        <w:jc w:val="both"/>
        <w:rPr>
          <w:sz w:val="24"/>
          <w:szCs w:val="24"/>
        </w:rPr>
      </w:pPr>
      <w:r>
        <w:rPr>
          <w:sz w:val="24"/>
          <w:szCs w:val="24"/>
        </w:rPr>
        <w:t>2. Mezitli Kent Merkezi Özel Proje Alanında kent meydanı, açık ve yeşil alan düzenlemeleri, alt merkez, ticaret ve iş merkezleri, dini tesis alanı ve belediye hizmet alanlarında yer alabilecek kullanımlar planlanacaktır.</w:t>
      </w:r>
    </w:p>
    <w:p w:rsidR="00931B88" w:rsidRDefault="00931B88" w:rsidP="00E836E4">
      <w:pPr>
        <w:ind w:firstLine="708"/>
        <w:jc w:val="both"/>
        <w:rPr>
          <w:sz w:val="24"/>
          <w:szCs w:val="24"/>
        </w:rPr>
      </w:pPr>
      <w:r>
        <w:rPr>
          <w:sz w:val="24"/>
          <w:szCs w:val="24"/>
        </w:rPr>
        <w:t xml:space="preserve">3. Özel Proje Alanı içerisinde nazım imar planında öngörülen kullanım alanlarının, büyüklükleri değiştirilmeksizin, konum ve biçimleri kentsel tasarım projesine uygun olarak 1/1000 ölçekli uygulama imar planında değiştirilebilir. Oluşacak yapı adası ve parsellerde yer alacak yapıların oturum alanı dışında kalan kısımların, ada ve parsel dışındaki açık alan düzenlemeleri ile proje bütünlüğünün sağlanması esastır.” </w:t>
      </w:r>
    </w:p>
    <w:p w:rsidR="00931B88" w:rsidRPr="00D94104" w:rsidRDefault="00931B88" w:rsidP="00F736D4">
      <w:pPr>
        <w:jc w:val="both"/>
        <w:rPr>
          <w:sz w:val="24"/>
          <w:szCs w:val="24"/>
        </w:rPr>
      </w:pPr>
      <w:r>
        <w:rPr>
          <w:sz w:val="24"/>
          <w:szCs w:val="24"/>
        </w:rPr>
        <w:t xml:space="preserve">koşullarının ilave edilmesi ile yeniden düzenlenen 1/5000 ölçekli nazım imar planı değişikliği teklifinin ekli paraflı </w:t>
      </w:r>
      <w:r w:rsidRPr="008D18BB">
        <w:rPr>
          <w:sz w:val="24"/>
          <w:szCs w:val="24"/>
        </w:rPr>
        <w:t xml:space="preserve">krokide görüldüğü şekli ile </w:t>
      </w:r>
      <w:r w:rsidRPr="008D18BB">
        <w:rPr>
          <w:b/>
          <w:bCs/>
          <w:sz w:val="24"/>
          <w:szCs w:val="24"/>
        </w:rPr>
        <w:t>onaylanmasına</w:t>
      </w:r>
      <w:r>
        <w:rPr>
          <w:b/>
          <w:bCs/>
          <w:sz w:val="24"/>
          <w:szCs w:val="24"/>
        </w:rPr>
        <w:t>,</w:t>
      </w:r>
      <w:r w:rsidRPr="008D18BB">
        <w:rPr>
          <w:sz w:val="24"/>
          <w:szCs w:val="24"/>
        </w:rPr>
        <w:t xml:space="preserve"> komisyonumuz tarafından oybirliği ile karar verilmiştir.</w:t>
      </w:r>
      <w:r>
        <w:rPr>
          <w:sz w:val="24"/>
          <w:szCs w:val="24"/>
        </w:rPr>
        <w:t xml:space="preserve"> </w:t>
      </w:r>
      <w:r w:rsidRPr="00D94104">
        <w:rPr>
          <w:sz w:val="24"/>
          <w:szCs w:val="24"/>
        </w:rPr>
        <w:t>Denilmektedir.</w:t>
      </w:r>
    </w:p>
    <w:p w:rsidR="00931B88" w:rsidRPr="00D94104" w:rsidRDefault="00931B88" w:rsidP="00CC0F00">
      <w:pPr>
        <w:ind w:firstLine="708"/>
        <w:jc w:val="both"/>
        <w:rPr>
          <w:sz w:val="24"/>
          <w:szCs w:val="24"/>
        </w:rPr>
      </w:pPr>
      <w:r w:rsidRPr="00D94104">
        <w:rPr>
          <w:sz w:val="24"/>
          <w:szCs w:val="24"/>
        </w:rPr>
        <w:t xml:space="preserve"> Yapılan oylama neticesinde</w:t>
      </w:r>
      <w:r>
        <w:rPr>
          <w:sz w:val="24"/>
          <w:szCs w:val="24"/>
        </w:rPr>
        <w:t>,</w:t>
      </w:r>
      <w:r w:rsidRPr="00D94104">
        <w:rPr>
          <w:sz w:val="24"/>
          <w:szCs w:val="24"/>
        </w:rPr>
        <w:t xml:space="preserve"> İmar ve Bayındırlık Komisyon raporunun kabulüne, mevcudun oy birliği ile karar verildi.</w:t>
      </w:r>
    </w:p>
    <w:p w:rsidR="00931B88" w:rsidRDefault="00931B88" w:rsidP="00322B00">
      <w:pPr>
        <w:ind w:firstLine="708"/>
        <w:jc w:val="both"/>
        <w:rPr>
          <w:sz w:val="24"/>
          <w:szCs w:val="24"/>
        </w:rPr>
      </w:pPr>
    </w:p>
    <w:p w:rsidR="00931B88" w:rsidRDefault="00931B88" w:rsidP="00322B00">
      <w:pPr>
        <w:jc w:val="both"/>
        <w:rPr>
          <w:b/>
          <w:bCs/>
          <w:sz w:val="24"/>
          <w:szCs w:val="24"/>
        </w:rPr>
      </w:pPr>
    </w:p>
    <w:p w:rsidR="00931B88" w:rsidRDefault="00931B88" w:rsidP="00322B00">
      <w:pPr>
        <w:jc w:val="both"/>
        <w:rPr>
          <w:b/>
          <w:bCs/>
          <w:sz w:val="24"/>
          <w:szCs w:val="24"/>
        </w:rPr>
      </w:pPr>
    </w:p>
    <w:p w:rsidR="00931B88" w:rsidRDefault="00931B88" w:rsidP="00322B00">
      <w:pPr>
        <w:jc w:val="both"/>
        <w:rPr>
          <w:b/>
          <w:bCs/>
          <w:sz w:val="24"/>
          <w:szCs w:val="24"/>
        </w:rPr>
      </w:pPr>
    </w:p>
    <w:p w:rsidR="00931B88" w:rsidRDefault="00931B88" w:rsidP="00322B00">
      <w:pPr>
        <w:jc w:val="both"/>
        <w:rPr>
          <w:b/>
          <w:bCs/>
          <w:sz w:val="24"/>
          <w:szCs w:val="24"/>
        </w:rPr>
      </w:pPr>
    </w:p>
    <w:p w:rsidR="00931B88" w:rsidRDefault="00931B88" w:rsidP="00322B00">
      <w:pPr>
        <w:jc w:val="both"/>
        <w:rPr>
          <w:b/>
          <w:bCs/>
          <w:sz w:val="24"/>
          <w:szCs w:val="24"/>
        </w:rPr>
      </w:pPr>
    </w:p>
    <w:p w:rsidR="00931B88" w:rsidRDefault="00931B88"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931B88" w:rsidRDefault="00931B88"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931B88"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249CD"/>
    <w:rsid w:val="00033217"/>
    <w:rsid w:val="000440F0"/>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2305"/>
    <w:rsid w:val="001A3E7C"/>
    <w:rsid w:val="001A52DF"/>
    <w:rsid w:val="001E77AD"/>
    <w:rsid w:val="001F5EF3"/>
    <w:rsid w:val="00210564"/>
    <w:rsid w:val="00213FEA"/>
    <w:rsid w:val="002329F9"/>
    <w:rsid w:val="002410E6"/>
    <w:rsid w:val="00242531"/>
    <w:rsid w:val="00253B19"/>
    <w:rsid w:val="00271491"/>
    <w:rsid w:val="002A71E3"/>
    <w:rsid w:val="002B4F59"/>
    <w:rsid w:val="002D0C4E"/>
    <w:rsid w:val="002E0685"/>
    <w:rsid w:val="00322B00"/>
    <w:rsid w:val="00353033"/>
    <w:rsid w:val="003576EF"/>
    <w:rsid w:val="00367902"/>
    <w:rsid w:val="003738BA"/>
    <w:rsid w:val="003818A6"/>
    <w:rsid w:val="003820EC"/>
    <w:rsid w:val="003903E8"/>
    <w:rsid w:val="003A0927"/>
    <w:rsid w:val="003A718F"/>
    <w:rsid w:val="003B24AB"/>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7877"/>
    <w:rsid w:val="00521457"/>
    <w:rsid w:val="00521D6F"/>
    <w:rsid w:val="005238D2"/>
    <w:rsid w:val="00525E86"/>
    <w:rsid w:val="00541C16"/>
    <w:rsid w:val="005432E5"/>
    <w:rsid w:val="00544411"/>
    <w:rsid w:val="005464C6"/>
    <w:rsid w:val="00563B44"/>
    <w:rsid w:val="00564A28"/>
    <w:rsid w:val="00576052"/>
    <w:rsid w:val="005C4551"/>
    <w:rsid w:val="005C5B43"/>
    <w:rsid w:val="005D38D1"/>
    <w:rsid w:val="005E258F"/>
    <w:rsid w:val="005F12B8"/>
    <w:rsid w:val="005F2012"/>
    <w:rsid w:val="005F3417"/>
    <w:rsid w:val="005F74B0"/>
    <w:rsid w:val="00611248"/>
    <w:rsid w:val="00617DDE"/>
    <w:rsid w:val="006324DF"/>
    <w:rsid w:val="00632796"/>
    <w:rsid w:val="0066542E"/>
    <w:rsid w:val="00675FDF"/>
    <w:rsid w:val="00680D77"/>
    <w:rsid w:val="00681D12"/>
    <w:rsid w:val="006832D8"/>
    <w:rsid w:val="006B71CA"/>
    <w:rsid w:val="006F01AD"/>
    <w:rsid w:val="006F2CDE"/>
    <w:rsid w:val="006F3F5E"/>
    <w:rsid w:val="007705CD"/>
    <w:rsid w:val="007B44C7"/>
    <w:rsid w:val="007F1BA2"/>
    <w:rsid w:val="00807B2E"/>
    <w:rsid w:val="00813361"/>
    <w:rsid w:val="0083340B"/>
    <w:rsid w:val="00896C59"/>
    <w:rsid w:val="008A054A"/>
    <w:rsid w:val="008B5493"/>
    <w:rsid w:val="008D18BB"/>
    <w:rsid w:val="008D350E"/>
    <w:rsid w:val="00905045"/>
    <w:rsid w:val="00907594"/>
    <w:rsid w:val="00931B88"/>
    <w:rsid w:val="009652F3"/>
    <w:rsid w:val="00971491"/>
    <w:rsid w:val="0099703E"/>
    <w:rsid w:val="009B7C77"/>
    <w:rsid w:val="009D61F7"/>
    <w:rsid w:val="009F55CD"/>
    <w:rsid w:val="00A3631E"/>
    <w:rsid w:val="00A53461"/>
    <w:rsid w:val="00A91C33"/>
    <w:rsid w:val="00A91DEF"/>
    <w:rsid w:val="00B212F2"/>
    <w:rsid w:val="00B2147D"/>
    <w:rsid w:val="00B75109"/>
    <w:rsid w:val="00B84392"/>
    <w:rsid w:val="00B86182"/>
    <w:rsid w:val="00B90BC1"/>
    <w:rsid w:val="00B93B96"/>
    <w:rsid w:val="00BA4757"/>
    <w:rsid w:val="00BD1A04"/>
    <w:rsid w:val="00BD3427"/>
    <w:rsid w:val="00BF0AD4"/>
    <w:rsid w:val="00BF49D0"/>
    <w:rsid w:val="00C123BB"/>
    <w:rsid w:val="00C442C1"/>
    <w:rsid w:val="00C46023"/>
    <w:rsid w:val="00C475DC"/>
    <w:rsid w:val="00C61668"/>
    <w:rsid w:val="00C70276"/>
    <w:rsid w:val="00C81CE5"/>
    <w:rsid w:val="00CA7147"/>
    <w:rsid w:val="00CB72D4"/>
    <w:rsid w:val="00CC0F00"/>
    <w:rsid w:val="00CC302F"/>
    <w:rsid w:val="00D006A2"/>
    <w:rsid w:val="00D303E3"/>
    <w:rsid w:val="00D42734"/>
    <w:rsid w:val="00D42B96"/>
    <w:rsid w:val="00D5228A"/>
    <w:rsid w:val="00D66A87"/>
    <w:rsid w:val="00D802C7"/>
    <w:rsid w:val="00D92C8B"/>
    <w:rsid w:val="00D94104"/>
    <w:rsid w:val="00D95262"/>
    <w:rsid w:val="00D97B5F"/>
    <w:rsid w:val="00DB1264"/>
    <w:rsid w:val="00DB3EE1"/>
    <w:rsid w:val="00DC69DA"/>
    <w:rsid w:val="00DE1434"/>
    <w:rsid w:val="00DE72A8"/>
    <w:rsid w:val="00E74120"/>
    <w:rsid w:val="00E836E4"/>
    <w:rsid w:val="00EA1CA9"/>
    <w:rsid w:val="00EA4A5E"/>
    <w:rsid w:val="00EA79EA"/>
    <w:rsid w:val="00ED7BA4"/>
    <w:rsid w:val="00ED7D7B"/>
    <w:rsid w:val="00F50D86"/>
    <w:rsid w:val="00F736D4"/>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56903486">
      <w:marLeft w:val="0"/>
      <w:marRight w:val="0"/>
      <w:marTop w:val="0"/>
      <w:marBottom w:val="0"/>
      <w:divBdr>
        <w:top w:val="none" w:sz="0" w:space="0" w:color="auto"/>
        <w:left w:val="none" w:sz="0" w:space="0" w:color="auto"/>
        <w:bottom w:val="none" w:sz="0" w:space="0" w:color="auto"/>
        <w:right w:val="none" w:sz="0" w:space="0" w:color="auto"/>
      </w:divBdr>
    </w:div>
    <w:div w:id="56903488">
      <w:marLeft w:val="0"/>
      <w:marRight w:val="0"/>
      <w:marTop w:val="0"/>
      <w:marBottom w:val="0"/>
      <w:divBdr>
        <w:top w:val="none" w:sz="0" w:space="0" w:color="auto"/>
        <w:left w:val="none" w:sz="0" w:space="0" w:color="auto"/>
        <w:bottom w:val="none" w:sz="0" w:space="0" w:color="auto"/>
        <w:right w:val="none" w:sz="0" w:space="0" w:color="auto"/>
      </w:divBdr>
      <w:divsChild>
        <w:div w:id="5690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2</Pages>
  <Words>691</Words>
  <Characters>3941</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26</cp:revision>
  <cp:lastPrinted>2014-09-08T18:42:00Z</cp:lastPrinted>
  <dcterms:created xsi:type="dcterms:W3CDTF">2014-07-17T12:04:00Z</dcterms:created>
  <dcterms:modified xsi:type="dcterms:W3CDTF">2014-09-08T18:42:00Z</dcterms:modified>
</cp:coreProperties>
</file>